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E09" w:rsidRDefault="000E7E09" w:rsidP="000E7E09">
      <w:pPr>
        <w:pStyle w:val="Header"/>
        <w:rPr>
          <w:rFonts w:cs="Arial"/>
          <w:b/>
        </w:rPr>
      </w:pPr>
      <w:r>
        <w:rPr>
          <w:rFonts w:cs="Arial"/>
          <w:b/>
        </w:rPr>
        <w:t>Plans and documentation provided to support assessment report</w:t>
      </w:r>
    </w:p>
    <w:tbl>
      <w:tblPr>
        <w:tblStyle w:val="TableGrid"/>
        <w:tblW w:w="144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273"/>
        <w:gridCol w:w="5670"/>
        <w:gridCol w:w="1785"/>
      </w:tblGrid>
      <w:tr w:rsidR="00A46448" w:rsidRPr="000A04A2" w:rsidTr="00FD5748">
        <w:tc>
          <w:tcPr>
            <w:tcW w:w="4673" w:type="dxa"/>
            <w:shd w:val="clear" w:color="auto" w:fill="D9D9D9" w:themeFill="background1" w:themeFillShade="D9"/>
          </w:tcPr>
          <w:p w:rsidR="00A46448" w:rsidRDefault="00A46448" w:rsidP="002D3E76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Document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:rsidR="00A46448" w:rsidRPr="009C7512" w:rsidRDefault="00A46448" w:rsidP="006721DC">
            <w:pPr>
              <w:pStyle w:val="Header"/>
              <w:ind w:left="0" w:firstLine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Portal document type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A46448" w:rsidRPr="009C7512" w:rsidRDefault="00A46448" w:rsidP="002D3E76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Portal file name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:rsidR="00A46448" w:rsidRPr="000A04A2" w:rsidRDefault="00A46448" w:rsidP="006721DC">
            <w:pPr>
              <w:pStyle w:val="Header"/>
              <w:ind w:left="0" w:firstLine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Portal uploaded date</w:t>
            </w:r>
          </w:p>
        </w:tc>
      </w:tr>
      <w:tr w:rsidR="00A46448" w:rsidRPr="00692261" w:rsidTr="00FD5748">
        <w:tc>
          <w:tcPr>
            <w:tcW w:w="4673" w:type="dxa"/>
          </w:tcPr>
          <w:p w:rsidR="00A46448" w:rsidRPr="00EA07D7" w:rsidRDefault="00A464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Disability access report</w:t>
            </w:r>
          </w:p>
        </w:tc>
        <w:tc>
          <w:tcPr>
            <w:tcW w:w="2273" w:type="dxa"/>
            <w:shd w:val="clear" w:color="auto" w:fill="auto"/>
          </w:tcPr>
          <w:p w:rsidR="00A46448" w:rsidRPr="00EA07D7" w:rsidRDefault="00A46448" w:rsidP="00CF2EFB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 xml:space="preserve">Access </w:t>
            </w:r>
            <w:r w:rsidR="00821363">
              <w:rPr>
                <w:rFonts w:cs="Arial"/>
                <w:color w:val="22272B"/>
                <w:shd w:val="clear" w:color="auto" w:fill="FFFFFF"/>
              </w:rPr>
              <w:t>r</w:t>
            </w:r>
            <w:r>
              <w:rPr>
                <w:rFonts w:cs="Arial"/>
                <w:color w:val="22272B"/>
                <w:shd w:val="clear" w:color="auto" w:fill="FFFFFF"/>
              </w:rPr>
              <w:t>eport</w:t>
            </w:r>
          </w:p>
        </w:tc>
        <w:tc>
          <w:tcPr>
            <w:tcW w:w="5670" w:type="dxa"/>
            <w:shd w:val="clear" w:color="auto" w:fill="auto"/>
          </w:tcPr>
          <w:p w:rsidR="00A46448" w:rsidRPr="00EA07D7" w:rsidRDefault="00A46448" w:rsidP="00CF2EFB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Access report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A46448" w:rsidRPr="00692261" w:rsidRDefault="00A464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A46448" w:rsidRPr="00692261" w:rsidTr="00FD5748">
        <w:tc>
          <w:tcPr>
            <w:tcW w:w="4673" w:type="dxa"/>
          </w:tcPr>
          <w:p w:rsidR="00A46448" w:rsidRPr="00E56240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 xml:space="preserve">Noise impact assessment </w:t>
            </w:r>
          </w:p>
        </w:tc>
        <w:tc>
          <w:tcPr>
            <w:tcW w:w="2273" w:type="dxa"/>
            <w:shd w:val="clear" w:color="auto" w:fill="auto"/>
          </w:tcPr>
          <w:p w:rsidR="00A46448" w:rsidRDefault="00821363" w:rsidP="00CF2EFB">
            <w:pPr>
              <w:pStyle w:val="Header"/>
              <w:ind w:left="0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Acoustic report</w:t>
            </w:r>
          </w:p>
        </w:tc>
        <w:tc>
          <w:tcPr>
            <w:tcW w:w="5670" w:type="dxa"/>
            <w:shd w:val="clear" w:color="auto" w:fill="auto"/>
          </w:tcPr>
          <w:p w:rsidR="00A46448" w:rsidRPr="00E56240" w:rsidRDefault="00821363" w:rsidP="00CF2EFB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Acoustic report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A46448" w:rsidRPr="00692261" w:rsidRDefault="00821363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21363" w:rsidRPr="00692261" w:rsidTr="00FD5748">
        <w:tc>
          <w:tcPr>
            <w:tcW w:w="4673" w:type="dxa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>
              <w:rPr>
                <w:rFonts w:cs="Arial"/>
              </w:rPr>
              <w:t>Architectural plan (Set A3)</w:t>
            </w:r>
          </w:p>
        </w:tc>
        <w:tc>
          <w:tcPr>
            <w:tcW w:w="2273" w:type="dxa"/>
            <w:shd w:val="clear" w:color="auto" w:fill="auto"/>
          </w:tcPr>
          <w:p w:rsidR="00821363" w:rsidRDefault="00821363" w:rsidP="00CF2EFB">
            <w:pPr>
              <w:pStyle w:val="Header"/>
              <w:ind w:left="0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Architectural plans</w:t>
            </w:r>
          </w:p>
        </w:tc>
        <w:tc>
          <w:tcPr>
            <w:tcW w:w="5670" w:type="dxa"/>
            <w:shd w:val="clear" w:color="auto" w:fill="auto"/>
          </w:tcPr>
          <w:p w:rsidR="00821363" w:rsidRDefault="00821363" w:rsidP="00CF2EFB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 xml:space="preserve">Architectural plans (Set A3) </w:t>
            </w:r>
            <w:r>
              <w:rPr>
                <w:rFonts w:cs="Arial"/>
              </w:rPr>
              <w:t>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21363" w:rsidRDefault="00821363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21363" w:rsidRPr="00692261" w:rsidTr="00FD5748">
        <w:tc>
          <w:tcPr>
            <w:tcW w:w="4673" w:type="dxa"/>
          </w:tcPr>
          <w:p w:rsidR="00821363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Communal outdoor area</w:t>
            </w:r>
          </w:p>
        </w:tc>
        <w:tc>
          <w:tcPr>
            <w:tcW w:w="2273" w:type="dxa"/>
            <w:shd w:val="clear" w:color="auto" w:fill="auto"/>
          </w:tcPr>
          <w:p w:rsidR="00821363" w:rsidRDefault="00821363" w:rsidP="00CF2EFB">
            <w:pPr>
              <w:pStyle w:val="Header"/>
              <w:ind w:left="0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Architectural plans</w:t>
            </w:r>
          </w:p>
        </w:tc>
        <w:tc>
          <w:tcPr>
            <w:tcW w:w="5670" w:type="dxa"/>
            <w:shd w:val="clear" w:color="auto" w:fill="auto"/>
          </w:tcPr>
          <w:p w:rsidR="00821363" w:rsidRDefault="00821363" w:rsidP="00CF2EFB">
            <w:pPr>
              <w:pStyle w:val="Header"/>
              <w:ind w:left="0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 xml:space="preserve">Communal outdoor area calculation </w:t>
            </w:r>
            <w:r>
              <w:rPr>
                <w:rFonts w:cs="Arial"/>
              </w:rPr>
              <w:t>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21363" w:rsidRDefault="00821363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21363" w:rsidRPr="00692261" w:rsidTr="00FD5748">
        <w:tc>
          <w:tcPr>
            <w:tcW w:w="4673" w:type="dxa"/>
          </w:tcPr>
          <w:p w:rsidR="00821363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BASIX Certificate</w:t>
            </w:r>
          </w:p>
        </w:tc>
        <w:tc>
          <w:tcPr>
            <w:tcW w:w="2273" w:type="dxa"/>
            <w:shd w:val="clear" w:color="auto" w:fill="auto"/>
          </w:tcPr>
          <w:p w:rsidR="00821363" w:rsidRDefault="00821363" w:rsidP="00CF2EFB">
            <w:pPr>
              <w:pStyle w:val="Header"/>
              <w:ind w:left="0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>BASIX certificate</w:t>
            </w:r>
          </w:p>
        </w:tc>
        <w:tc>
          <w:tcPr>
            <w:tcW w:w="5670" w:type="dxa"/>
            <w:shd w:val="clear" w:color="auto" w:fill="auto"/>
          </w:tcPr>
          <w:p w:rsidR="00821363" w:rsidRDefault="00821363" w:rsidP="00CF2EFB">
            <w:pPr>
              <w:pStyle w:val="Header"/>
              <w:ind w:left="0" w:firstLine="0"/>
              <w:rPr>
                <w:rFonts w:cs="Arial"/>
                <w:color w:val="22272B"/>
                <w:shd w:val="clear" w:color="auto" w:fill="FFFFFF"/>
              </w:rPr>
            </w:pPr>
            <w:r>
              <w:rPr>
                <w:rFonts w:cs="Arial"/>
                <w:color w:val="22272B"/>
                <w:shd w:val="clear" w:color="auto" w:fill="FFFFFF"/>
              </w:rPr>
              <w:t xml:space="preserve">BASIX Certificate </w:t>
            </w:r>
            <w:r>
              <w:rPr>
                <w:rFonts w:cs="Arial"/>
              </w:rPr>
              <w:t>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21363" w:rsidRDefault="00821363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21363" w:rsidRPr="00692261" w:rsidTr="00FD5748">
        <w:tc>
          <w:tcPr>
            <w:tcW w:w="4673" w:type="dxa"/>
          </w:tcPr>
          <w:p w:rsidR="00821363" w:rsidRPr="00821363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BASIX assessor certificate</w:t>
            </w:r>
          </w:p>
        </w:tc>
        <w:tc>
          <w:tcPr>
            <w:tcW w:w="2273" w:type="dxa"/>
            <w:shd w:val="clear" w:color="auto" w:fill="auto"/>
          </w:tcPr>
          <w:p w:rsidR="00821363" w:rsidRPr="00821363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BASIX certificate</w:t>
            </w:r>
          </w:p>
        </w:tc>
        <w:tc>
          <w:tcPr>
            <w:tcW w:w="5670" w:type="dxa"/>
            <w:shd w:val="clear" w:color="auto" w:fill="auto"/>
          </w:tcPr>
          <w:p w:rsidR="00821363" w:rsidRPr="00821363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BASIX assessor certificate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21363" w:rsidRDefault="00821363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21363" w:rsidRPr="00692261" w:rsidTr="00FD5748">
        <w:tc>
          <w:tcPr>
            <w:tcW w:w="4673" w:type="dxa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Bushfire assessment report alternate solution</w:t>
            </w:r>
          </w:p>
        </w:tc>
        <w:tc>
          <w:tcPr>
            <w:tcW w:w="2273" w:type="dxa"/>
            <w:shd w:val="clear" w:color="auto" w:fill="auto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 xml:space="preserve">Bushfire report </w:t>
            </w:r>
          </w:p>
        </w:tc>
        <w:tc>
          <w:tcPr>
            <w:tcW w:w="5670" w:type="dxa"/>
            <w:shd w:val="clear" w:color="auto" w:fill="auto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 xml:space="preserve">Bushfire assessment report </w:t>
            </w:r>
            <w:r w:rsidR="008101C8">
              <w:rPr>
                <w:rFonts w:cs="Arial"/>
              </w:rPr>
              <w:t>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21363" w:rsidRDefault="00821363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21363" w:rsidRPr="00692261" w:rsidTr="00FD5748">
        <w:tc>
          <w:tcPr>
            <w:tcW w:w="4673" w:type="dxa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Civil engineering plans</w:t>
            </w:r>
          </w:p>
        </w:tc>
        <w:tc>
          <w:tcPr>
            <w:tcW w:w="2273" w:type="dxa"/>
            <w:shd w:val="clear" w:color="auto" w:fill="auto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Civil engineering plans</w:t>
            </w:r>
          </w:p>
        </w:tc>
        <w:tc>
          <w:tcPr>
            <w:tcW w:w="5670" w:type="dxa"/>
            <w:shd w:val="clear" w:color="auto" w:fill="auto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Civil plans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21363" w:rsidRDefault="00821363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21363" w:rsidRPr="00692261" w:rsidTr="00FD5748">
        <w:tc>
          <w:tcPr>
            <w:tcW w:w="4673" w:type="dxa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SEPP65 DA statement – nine design principles</w:t>
            </w:r>
          </w:p>
        </w:tc>
        <w:tc>
          <w:tcPr>
            <w:tcW w:w="2273" w:type="dxa"/>
            <w:shd w:val="clear" w:color="auto" w:fill="auto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 xml:space="preserve">Design verification statement </w:t>
            </w:r>
          </w:p>
        </w:tc>
        <w:tc>
          <w:tcPr>
            <w:tcW w:w="5670" w:type="dxa"/>
            <w:shd w:val="clear" w:color="auto" w:fill="auto"/>
          </w:tcPr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SEPP65 design principles</w:t>
            </w:r>
            <w:r w:rsidR="008101C8">
              <w:rPr>
                <w:rFonts w:cs="Arial"/>
              </w:rPr>
              <w:t xml:space="preserve"> – 114-120 Cary Street. Toronto</w:t>
            </w:r>
          </w:p>
          <w:p w:rsidR="00821363" w:rsidRPr="00DA77C1" w:rsidRDefault="00821363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</w:p>
        </w:tc>
        <w:tc>
          <w:tcPr>
            <w:tcW w:w="1785" w:type="dxa"/>
            <w:shd w:val="clear" w:color="auto" w:fill="auto"/>
          </w:tcPr>
          <w:p w:rsidR="00821363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SEPP65 Design verification statement</w:t>
            </w:r>
          </w:p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</w:p>
        </w:tc>
        <w:tc>
          <w:tcPr>
            <w:tcW w:w="2273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Design verification statement</w:t>
            </w:r>
          </w:p>
        </w:tc>
        <w:tc>
          <w:tcPr>
            <w:tcW w:w="5670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SEPP65 Design verification statement</w:t>
            </w:r>
            <w:r w:rsidR="008101C8">
              <w:rPr>
                <w:rFonts w:cs="Arial"/>
              </w:rPr>
              <w:t xml:space="preserve"> – 114-120 Cary Street. Toronto</w:t>
            </w:r>
          </w:p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101C8" w:rsidRPr="00692261" w:rsidTr="00FD5748">
        <w:tc>
          <w:tcPr>
            <w:tcW w:w="4673" w:type="dxa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SEPP65 Sun study</w:t>
            </w:r>
          </w:p>
        </w:tc>
        <w:tc>
          <w:tcPr>
            <w:tcW w:w="2273" w:type="dxa"/>
            <w:shd w:val="clear" w:color="auto" w:fill="auto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Shadow diagrams</w:t>
            </w:r>
          </w:p>
        </w:tc>
        <w:tc>
          <w:tcPr>
            <w:tcW w:w="5670" w:type="dxa"/>
            <w:shd w:val="clear" w:color="auto" w:fill="auto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Detailed</w:t>
            </w:r>
            <w:r w:rsidRPr="00DA77C1">
              <w:rPr>
                <w:rFonts w:cs="Arial"/>
              </w:rPr>
              <w:t xml:space="preserve"> </w:t>
            </w:r>
            <w:proofErr w:type="spellStart"/>
            <w:r w:rsidRPr="00DA77C1">
              <w:rPr>
                <w:rFonts w:cs="Arial"/>
              </w:rPr>
              <w:t>Sunstudy</w:t>
            </w:r>
            <w:proofErr w:type="spellEnd"/>
            <w:r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101C8" w:rsidRDefault="008101C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101C8" w:rsidRPr="00692261" w:rsidTr="00FD5748">
        <w:tc>
          <w:tcPr>
            <w:tcW w:w="4673" w:type="dxa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SEPP65 Apartment design guide compliance checklist</w:t>
            </w:r>
          </w:p>
        </w:tc>
        <w:tc>
          <w:tcPr>
            <w:tcW w:w="2273" w:type="dxa"/>
            <w:shd w:val="clear" w:color="auto" w:fill="auto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5670" w:type="dxa"/>
            <w:shd w:val="clear" w:color="auto" w:fill="auto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ADG</w:t>
            </w:r>
            <w:r w:rsidRPr="00DA77C1">
              <w:rPr>
                <w:rFonts w:cs="Arial"/>
              </w:rPr>
              <w:t xml:space="preserve"> compliance checklist</w:t>
            </w:r>
            <w:r>
              <w:rPr>
                <w:rFonts w:cs="Arial"/>
              </w:rPr>
              <w:t xml:space="preserve"> – 114-120 Cary Street. Toronto</w:t>
            </w:r>
          </w:p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</w:p>
        </w:tc>
        <w:tc>
          <w:tcPr>
            <w:tcW w:w="1785" w:type="dxa"/>
            <w:shd w:val="clear" w:color="auto" w:fill="auto"/>
          </w:tcPr>
          <w:p w:rsidR="008101C8" w:rsidRDefault="008101C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lastRenderedPageBreak/>
              <w:t>Geotechnical investigation report</w:t>
            </w:r>
          </w:p>
        </w:tc>
        <w:tc>
          <w:tcPr>
            <w:tcW w:w="2273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Geotechnical</w:t>
            </w:r>
            <w:r>
              <w:rPr>
                <w:rFonts w:cs="Arial"/>
              </w:rPr>
              <w:t xml:space="preserve"> </w:t>
            </w:r>
            <w:r w:rsidRPr="00DA77C1">
              <w:rPr>
                <w:rFonts w:cs="Arial"/>
              </w:rPr>
              <w:t>report</w:t>
            </w:r>
          </w:p>
        </w:tc>
        <w:tc>
          <w:tcPr>
            <w:tcW w:w="5670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Geotechnical investigation report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Statement of heritage impact</w:t>
            </w:r>
          </w:p>
        </w:tc>
        <w:tc>
          <w:tcPr>
            <w:tcW w:w="2273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Heritage impact statement</w:t>
            </w:r>
          </w:p>
        </w:tc>
        <w:tc>
          <w:tcPr>
            <w:tcW w:w="5670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Statement of heritage impact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>
              <w:rPr>
                <w:rFonts w:cs="Arial"/>
              </w:rPr>
              <w:t>Landscape Plan</w:t>
            </w:r>
          </w:p>
        </w:tc>
        <w:tc>
          <w:tcPr>
            <w:tcW w:w="2273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Landscape plan</w:t>
            </w:r>
          </w:p>
        </w:tc>
        <w:tc>
          <w:tcPr>
            <w:tcW w:w="5670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Landscape Plan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>
              <w:rPr>
                <w:rFonts w:cs="Arial"/>
              </w:rPr>
              <w:t>Statement of environmental effects</w:t>
            </w:r>
          </w:p>
        </w:tc>
        <w:tc>
          <w:tcPr>
            <w:tcW w:w="2273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Statement of environmental effects</w:t>
            </w:r>
          </w:p>
        </w:tc>
        <w:tc>
          <w:tcPr>
            <w:tcW w:w="5670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Statement of environmental effects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Concept stormwater management plan</w:t>
            </w:r>
          </w:p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</w:p>
        </w:tc>
        <w:tc>
          <w:tcPr>
            <w:tcW w:w="2273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DA77C1">
              <w:rPr>
                <w:rFonts w:cs="Arial"/>
              </w:rPr>
              <w:t xml:space="preserve">tormwater </w:t>
            </w:r>
            <w:r>
              <w:rPr>
                <w:rFonts w:cs="Arial"/>
              </w:rPr>
              <w:t>drainage</w:t>
            </w:r>
            <w:r w:rsidRPr="00DA77C1">
              <w:rPr>
                <w:rFonts w:cs="Arial"/>
              </w:rPr>
              <w:t xml:space="preserve"> plan</w:t>
            </w:r>
          </w:p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DA77C1">
              <w:rPr>
                <w:rFonts w:cs="Arial"/>
              </w:rPr>
              <w:t>tormwater management plan</w:t>
            </w:r>
            <w:r w:rsidR="008101C8">
              <w:rPr>
                <w:rFonts w:cs="Arial"/>
              </w:rPr>
              <w:t xml:space="preserve"> – 114-120 Cary Street. Toronto</w:t>
            </w:r>
          </w:p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>
              <w:rPr>
                <w:rFonts w:cs="Arial"/>
              </w:rPr>
              <w:t xml:space="preserve">Traffic and parking impact assessment </w:t>
            </w:r>
          </w:p>
        </w:tc>
        <w:tc>
          <w:tcPr>
            <w:tcW w:w="2273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Traffic report</w:t>
            </w:r>
          </w:p>
        </w:tc>
        <w:tc>
          <w:tcPr>
            <w:tcW w:w="5670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Traffic and parking impact assessment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Operational waste management plan</w:t>
            </w:r>
          </w:p>
        </w:tc>
        <w:tc>
          <w:tcPr>
            <w:tcW w:w="2273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A77C1">
              <w:rPr>
                <w:rFonts w:cs="Arial"/>
              </w:rPr>
              <w:t>aste management plan</w:t>
            </w:r>
          </w:p>
        </w:tc>
        <w:tc>
          <w:tcPr>
            <w:tcW w:w="5670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Operational waste management plan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Economic impact assessment</w:t>
            </w:r>
          </w:p>
        </w:tc>
        <w:tc>
          <w:tcPr>
            <w:tcW w:w="2273" w:type="dxa"/>
            <w:shd w:val="clear" w:color="auto" w:fill="auto"/>
          </w:tcPr>
          <w:p w:rsidR="00FD5748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5670" w:type="dxa"/>
            <w:shd w:val="clear" w:color="auto" w:fill="auto"/>
          </w:tcPr>
          <w:p w:rsidR="00FD5748" w:rsidRPr="00DA77C1" w:rsidRDefault="00FD574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 xml:space="preserve">Economic impact </w:t>
            </w:r>
            <w:r>
              <w:rPr>
                <w:rFonts w:cs="Arial"/>
              </w:rPr>
              <w:t>report</w:t>
            </w:r>
            <w:r w:rsidR="008101C8"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FD574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FD5748" w:rsidRPr="00692261" w:rsidTr="00FD5748">
        <w:tc>
          <w:tcPr>
            <w:tcW w:w="4673" w:type="dxa"/>
          </w:tcPr>
          <w:p w:rsidR="00FD574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 xml:space="preserve">Visual impact assessment </w:t>
            </w:r>
          </w:p>
        </w:tc>
        <w:tc>
          <w:tcPr>
            <w:tcW w:w="2273" w:type="dxa"/>
            <w:shd w:val="clear" w:color="auto" w:fill="auto"/>
          </w:tcPr>
          <w:p w:rsidR="00FD5748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5670" w:type="dxa"/>
            <w:shd w:val="clear" w:color="auto" w:fill="auto"/>
          </w:tcPr>
          <w:p w:rsidR="00FD574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 xml:space="preserve">Visual impact assessment </w:t>
            </w:r>
            <w:r>
              <w:rPr>
                <w:rFonts w:cs="Arial"/>
              </w:rPr>
              <w:t>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FD5748" w:rsidRDefault="008101C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101C8" w:rsidRPr="00692261" w:rsidTr="00FD5748">
        <w:tc>
          <w:tcPr>
            <w:tcW w:w="4673" w:type="dxa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Groundwater drawdown model and detailed settlement</w:t>
            </w:r>
          </w:p>
        </w:tc>
        <w:tc>
          <w:tcPr>
            <w:tcW w:w="2273" w:type="dxa"/>
            <w:shd w:val="clear" w:color="auto" w:fill="auto"/>
          </w:tcPr>
          <w:p w:rsidR="008101C8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5670" w:type="dxa"/>
            <w:shd w:val="clear" w:color="auto" w:fill="auto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 xml:space="preserve">Groundwater </w:t>
            </w:r>
            <w:r>
              <w:rPr>
                <w:rFonts w:cs="Arial"/>
              </w:rPr>
              <w:t>analysis – 114-120 Cary Street. Toronto</w:t>
            </w:r>
          </w:p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</w:p>
        </w:tc>
        <w:tc>
          <w:tcPr>
            <w:tcW w:w="1785" w:type="dxa"/>
            <w:shd w:val="clear" w:color="auto" w:fill="auto"/>
          </w:tcPr>
          <w:p w:rsidR="008101C8" w:rsidRDefault="008101C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101C8" w:rsidRPr="00692261" w:rsidTr="00FD5748">
        <w:tc>
          <w:tcPr>
            <w:tcW w:w="4673" w:type="dxa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Peer review of groundwater assessment for proposed development at 118 Cary Street Toronto NSW</w:t>
            </w:r>
          </w:p>
        </w:tc>
        <w:tc>
          <w:tcPr>
            <w:tcW w:w="2273" w:type="dxa"/>
            <w:shd w:val="clear" w:color="auto" w:fill="auto"/>
          </w:tcPr>
          <w:p w:rsidR="008101C8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5670" w:type="dxa"/>
            <w:shd w:val="clear" w:color="auto" w:fill="auto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Groundwater analysis peer review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101C8" w:rsidRDefault="008101C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101C8" w:rsidRPr="00692261" w:rsidTr="00FD5748">
        <w:tc>
          <w:tcPr>
            <w:tcW w:w="4673" w:type="dxa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Prescribed ecological actions report</w:t>
            </w:r>
          </w:p>
        </w:tc>
        <w:tc>
          <w:tcPr>
            <w:tcW w:w="2273" w:type="dxa"/>
            <w:shd w:val="clear" w:color="auto" w:fill="auto"/>
          </w:tcPr>
          <w:p w:rsidR="008101C8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5670" w:type="dxa"/>
            <w:shd w:val="clear" w:color="auto" w:fill="auto"/>
          </w:tcPr>
          <w:p w:rsidR="008101C8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 w:rsidRPr="00DA77C1">
              <w:rPr>
                <w:rFonts w:cs="Arial"/>
              </w:rPr>
              <w:t>Prescribed ecological actions report</w:t>
            </w:r>
            <w:r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101C8" w:rsidRDefault="008101C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8101C8" w:rsidRPr="00692261" w:rsidTr="00FD5748">
        <w:tc>
          <w:tcPr>
            <w:tcW w:w="4673" w:type="dxa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 w:rsidRPr="00DA77C1">
              <w:rPr>
                <w:rFonts w:cs="Arial"/>
              </w:rPr>
              <w:t>EPBC Act protected matters report</w:t>
            </w:r>
          </w:p>
        </w:tc>
        <w:tc>
          <w:tcPr>
            <w:tcW w:w="2273" w:type="dxa"/>
            <w:shd w:val="clear" w:color="auto" w:fill="auto"/>
          </w:tcPr>
          <w:p w:rsidR="008101C8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  <w:tc>
          <w:tcPr>
            <w:tcW w:w="5670" w:type="dxa"/>
            <w:shd w:val="clear" w:color="auto" w:fill="auto"/>
          </w:tcPr>
          <w:p w:rsidR="008101C8" w:rsidRPr="00DA77C1" w:rsidRDefault="008101C8" w:rsidP="00CF2EFB">
            <w:pPr>
              <w:tabs>
                <w:tab w:val="left" w:pos="7485"/>
              </w:tabs>
              <w:spacing w:before="60" w:after="60"/>
              <w:ind w:left="0" w:right="22" w:firstLine="0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A77C1">
              <w:rPr>
                <w:rFonts w:cs="Arial"/>
              </w:rPr>
              <w:t>rotected matters report</w:t>
            </w:r>
            <w:r>
              <w:rPr>
                <w:rFonts w:cs="Arial"/>
              </w:rPr>
              <w:t xml:space="preserve"> – 114-120 Cary Street. Toronto</w:t>
            </w:r>
          </w:p>
        </w:tc>
        <w:tc>
          <w:tcPr>
            <w:tcW w:w="1785" w:type="dxa"/>
            <w:shd w:val="clear" w:color="auto" w:fill="auto"/>
          </w:tcPr>
          <w:p w:rsidR="008101C8" w:rsidRDefault="008101C8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19/07/2022</w:t>
            </w:r>
          </w:p>
        </w:tc>
      </w:tr>
      <w:tr w:rsidR="000E7E09" w:rsidRPr="00692261" w:rsidTr="00FD5748">
        <w:tc>
          <w:tcPr>
            <w:tcW w:w="4673" w:type="dxa"/>
          </w:tcPr>
          <w:p w:rsidR="000E7E09" w:rsidRPr="00DA77C1" w:rsidRDefault="000E7E09" w:rsidP="000E7E09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>
              <w:rPr>
                <w:rFonts w:cs="Arial"/>
              </w:rPr>
              <w:lastRenderedPageBreak/>
              <w:t>SEPP65 Urban Design Review Panel Recommendations</w:t>
            </w:r>
          </w:p>
        </w:tc>
        <w:tc>
          <w:tcPr>
            <w:tcW w:w="2273" w:type="dxa"/>
            <w:shd w:val="clear" w:color="auto" w:fill="auto"/>
          </w:tcPr>
          <w:p w:rsidR="000E7E09" w:rsidRDefault="000E7E09" w:rsidP="00CF2EFB">
            <w:pPr>
              <w:tabs>
                <w:tab w:val="left" w:pos="7485"/>
              </w:tabs>
              <w:spacing w:before="60" w:after="60"/>
              <w:ind w:right="22"/>
              <w:rPr>
                <w:rFonts w:cs="Arial"/>
              </w:rPr>
            </w:pPr>
            <w:r>
              <w:rPr>
                <w:rFonts w:cs="Arial"/>
              </w:rPr>
              <w:t>Attached to Assessment report</w:t>
            </w:r>
          </w:p>
        </w:tc>
        <w:tc>
          <w:tcPr>
            <w:tcW w:w="5670" w:type="dxa"/>
            <w:shd w:val="clear" w:color="auto" w:fill="auto"/>
          </w:tcPr>
          <w:p w:rsidR="000E7E09" w:rsidRDefault="000E7E09" w:rsidP="000E7E09">
            <w:pPr>
              <w:tabs>
                <w:tab w:val="left" w:pos="7485"/>
              </w:tabs>
              <w:spacing w:before="60" w:after="60"/>
              <w:ind w:left="0" w:right="23" w:firstLine="0"/>
              <w:rPr>
                <w:rFonts w:cs="Arial"/>
              </w:rPr>
            </w:pPr>
            <w:r>
              <w:rPr>
                <w:rFonts w:cs="Arial"/>
              </w:rPr>
              <w:t>SEPP65 Design review panel endorsed recommendations – 114 Cary Street Toronto</w:t>
            </w:r>
          </w:p>
        </w:tc>
        <w:tc>
          <w:tcPr>
            <w:tcW w:w="1785" w:type="dxa"/>
            <w:shd w:val="clear" w:color="auto" w:fill="auto"/>
          </w:tcPr>
          <w:p w:rsidR="000E7E09" w:rsidRDefault="000E7E09" w:rsidP="002D3E76">
            <w:pPr>
              <w:pStyle w:val="Header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30/05/2023</w:t>
            </w:r>
          </w:p>
        </w:tc>
      </w:tr>
    </w:tbl>
    <w:p w:rsidR="00A46448" w:rsidRDefault="00A46448">
      <w:bookmarkStart w:id="0" w:name="_GoBack"/>
      <w:bookmarkEnd w:id="0"/>
    </w:p>
    <w:sectPr w:rsidR="00A46448" w:rsidSect="00E93E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38"/>
    <w:rsid w:val="000E7E09"/>
    <w:rsid w:val="006721DC"/>
    <w:rsid w:val="008101C8"/>
    <w:rsid w:val="00821363"/>
    <w:rsid w:val="00A46448"/>
    <w:rsid w:val="00CF2EFB"/>
    <w:rsid w:val="00E93E38"/>
    <w:rsid w:val="00F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90167"/>
  <w15:chartTrackingRefBased/>
  <w15:docId w15:val="{139EC04B-6A15-44BE-BACB-201D942E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E38"/>
    <w:pPr>
      <w:spacing w:line="240" w:lineRule="auto"/>
    </w:pPr>
    <w:rPr>
      <w:rFonts w:ascii="Arial" w:eastAsia="Times New Roman" w:hAnsi="Arial" w:cs="Times New Roman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rsid w:val="00E93E38"/>
    <w:pPr>
      <w:spacing w:line="240" w:lineRule="auto"/>
      <w:ind w:left="567" w:hanging="567"/>
    </w:pPr>
    <w:rPr>
      <w:rFonts w:ascii="Arial" w:eastAsia="Times New Roman" w:hAnsi="Arial" w:cs="Times New Roman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E93E38"/>
    <w:rPr>
      <w:rFonts w:ascii="Arial" w:eastAsia="Times New Roman" w:hAnsi="Arial" w:cs="Times New Roman"/>
      <w:lang w:eastAsia="en-AU"/>
    </w:rPr>
  </w:style>
  <w:style w:type="table" w:styleId="TableGrid">
    <w:name w:val="Table Grid"/>
    <w:basedOn w:val="TableNormal"/>
    <w:rsid w:val="00E93E38"/>
    <w:pPr>
      <w:spacing w:line="240" w:lineRule="auto"/>
      <w:ind w:left="567" w:hanging="567"/>
    </w:pPr>
    <w:rPr>
      <w:rFonts w:ascii="Arial" w:eastAsia="Times New Roman" w:hAnsi="Arial" w:cs="Times New Roman"/>
      <w:lang w:eastAsia="en-AU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406</Words>
  <Characters>2915</Characters>
  <Application>Microsoft Office Word</Application>
  <DocSecurity>0</DocSecurity>
  <Lines>161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LMCC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Mathews</dc:creator>
  <cp:keywords/>
  <dc:description/>
  <cp:lastModifiedBy>Glen Mathews</cp:lastModifiedBy>
  <cp:revision>4</cp:revision>
  <dcterms:created xsi:type="dcterms:W3CDTF">2023-05-29T17:01:00Z</dcterms:created>
  <dcterms:modified xsi:type="dcterms:W3CDTF">2023-05-29T23:02:00Z</dcterms:modified>
</cp:coreProperties>
</file>